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58297C" w:rsidP="003340C0">
      <w:pPr>
        <w:pStyle w:val="Heading2"/>
      </w:pPr>
      <w:bookmarkStart w:id="0" w:name="_GoBack"/>
      <w:bookmarkEnd w:id="0"/>
      <w:r w:rsidRPr="0058297C">
        <w:t>PROSECUTION OF WORK</w:t>
      </w:r>
      <w:r w:rsidR="008A18D2">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340C0">
            <w:pPr>
              <w:keepNext/>
              <w:keepLines/>
              <w:jc w:val="both"/>
              <w:rPr>
                <w:sz w:val="16"/>
              </w:rPr>
            </w:pPr>
            <w:r w:rsidRPr="004F1661">
              <w:rPr>
                <w:sz w:val="16"/>
              </w:rPr>
              <w:t>(</w:t>
            </w:r>
            <w:r w:rsidR="007A404F">
              <w:rPr>
                <w:sz w:val="16"/>
              </w:rPr>
              <w:t>7</w:t>
            </w:r>
            <w:r w:rsidR="007E1D08">
              <w:rPr>
                <w:sz w:val="16"/>
              </w:rPr>
              <w:t>-1-95</w:t>
            </w:r>
            <w:r w:rsidR="00D71E58" w:rsidRPr="0008583D">
              <w:rPr>
                <w:sz w:val="16"/>
              </w:rPr>
              <w:t>)</w:t>
            </w:r>
            <w:r w:rsidR="002937AB">
              <w:rPr>
                <w:sz w:val="16"/>
              </w:rPr>
              <w:t xml:space="preserve"> (Rev. 8-21-12)</w:t>
            </w:r>
          </w:p>
        </w:tc>
        <w:tc>
          <w:tcPr>
            <w:tcW w:w="3192" w:type="dxa"/>
          </w:tcPr>
          <w:p w:rsidR="00A2147E" w:rsidRPr="004F1661" w:rsidRDefault="0058297C" w:rsidP="003340C0">
            <w:pPr>
              <w:keepNext/>
              <w:keepLines/>
              <w:jc w:val="center"/>
              <w:rPr>
                <w:sz w:val="16"/>
              </w:rPr>
            </w:pPr>
            <w:r>
              <w:rPr>
                <w:sz w:val="16"/>
              </w:rPr>
              <w:t>108</w:t>
            </w:r>
          </w:p>
        </w:tc>
        <w:tc>
          <w:tcPr>
            <w:tcW w:w="3192" w:type="dxa"/>
          </w:tcPr>
          <w:p w:rsidR="00A2147E" w:rsidRPr="004F1661" w:rsidRDefault="002937AB" w:rsidP="003340C0">
            <w:pPr>
              <w:keepNext/>
              <w:keepLines/>
              <w:jc w:val="right"/>
              <w:rPr>
                <w:sz w:val="16"/>
              </w:rPr>
            </w:pPr>
            <w:r>
              <w:rPr>
                <w:sz w:val="16"/>
              </w:rPr>
              <w:t xml:space="preserve">SP1 </w:t>
            </w:r>
            <w:r w:rsidR="0058297C">
              <w:rPr>
                <w:sz w:val="16"/>
              </w:rPr>
              <w:t>G15</w:t>
            </w:r>
            <w:r>
              <w:rPr>
                <w:sz w:val="16"/>
              </w:rPr>
              <w:t>R</w:t>
            </w:r>
          </w:p>
        </w:tc>
      </w:tr>
    </w:tbl>
    <w:p w:rsidR="00A2147E" w:rsidRPr="004F1661" w:rsidRDefault="00A2147E" w:rsidP="003340C0">
      <w:pPr>
        <w:keepNext/>
        <w:keepLines/>
        <w:jc w:val="both"/>
        <w:rPr>
          <w:sz w:val="16"/>
        </w:rPr>
      </w:pPr>
    </w:p>
    <w:p w:rsidR="0058297C" w:rsidRPr="0058297C" w:rsidRDefault="0058297C" w:rsidP="003340C0">
      <w:pPr>
        <w:keepNext/>
        <w:keepLines/>
        <w:jc w:val="both"/>
      </w:pPr>
      <w:r w:rsidRPr="0058297C">
        <w:t>The Contractor will be required to prosecute the work in a continuous and uninterrupted manner from the time he begins the work until completion and final acceptance of the project.  The Contractor will not be permitted to suspend his operations except for reasons beyond his control or except where the Engineer has authorized a suspension of the Contractor's operations in writing.</w:t>
      </w:r>
    </w:p>
    <w:p w:rsidR="0058297C" w:rsidRPr="0058297C" w:rsidRDefault="0058297C" w:rsidP="0058297C">
      <w:pPr>
        <w:jc w:val="both"/>
      </w:pPr>
    </w:p>
    <w:p w:rsidR="007A404F" w:rsidRDefault="0058297C" w:rsidP="0058297C">
      <w:pPr>
        <w:jc w:val="both"/>
      </w:pPr>
      <w:r w:rsidRPr="0058297C">
        <w:t xml:space="preserve">In the event that the Contractor's operations are suspended in violation of the above provisions, the sum of </w:t>
      </w:r>
      <w:r w:rsidRPr="0058297C">
        <w:rPr>
          <w:b/>
        </w:rPr>
        <w:t>$</w:t>
      </w:r>
      <w:r w:rsidR="007B40A7">
        <w:rPr>
          <w:b/>
        </w:rPr>
        <w:t xml:space="preserve"> </w:t>
      </w:r>
      <w:r w:rsidRPr="0058297C">
        <w:rPr>
          <w:b/>
        </w:rPr>
        <w:fldChar w:fldCharType="begin"/>
      </w:r>
      <w:r w:rsidRPr="0058297C">
        <w:rPr>
          <w:b/>
        </w:rPr>
        <w:instrText xml:space="preserve"> FILLIN  \* MERGEFORMAT </w:instrText>
      </w:r>
      <w:r w:rsidRPr="0058297C">
        <w:rPr>
          <w:b/>
        </w:rPr>
        <w:fldChar w:fldCharType="separate"/>
      </w:r>
      <w:r w:rsidRPr="0058297C">
        <w:rPr>
          <w:b/>
        </w:rPr>
        <w:t>(numbers)</w:t>
      </w:r>
      <w:r w:rsidRPr="0058297C">
        <w:fldChar w:fldCharType="end"/>
      </w:r>
      <w:r w:rsidRPr="0058297C">
        <w:rPr>
          <w:b/>
        </w:rPr>
        <w:t>.00</w:t>
      </w:r>
      <w:r w:rsidRPr="0058297C">
        <w:t xml:space="preserve"> will be charged the Contractor for each and every calendar day that such suspension takes place.  The said amount is hereby agreed upon as liquidated damages due to extra engineering and maintenance costs and due to increased public hazard resulting from a suspension of the work.  Liquidated damages chargeable due to suspension of the work will be additional to any liquidated damages that may become chargeable due to failure to complete the work on time</w:t>
      </w:r>
      <w:r>
        <w:t>.</w:t>
      </w:r>
    </w:p>
    <w:p w:rsidR="00371A93" w:rsidRPr="007C405E" w:rsidRDefault="00371A93" w:rsidP="0058297C">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4F" w:rsidRDefault="007A404F">
      <w:r>
        <w:separator/>
      </w:r>
    </w:p>
  </w:endnote>
  <w:endnote w:type="continuationSeparator" w:id="0">
    <w:p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4F" w:rsidRDefault="007A404F">
      <w:r>
        <w:separator/>
      </w:r>
    </w:p>
  </w:footnote>
  <w:footnote w:type="continuationSeparator" w:id="0">
    <w:p w:rsidR="007A404F" w:rsidRDefault="007A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4F" w:rsidRPr="00AF68C4" w:rsidRDefault="007A404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63FA7"/>
    <w:rsid w:val="0017336F"/>
    <w:rsid w:val="002007B9"/>
    <w:rsid w:val="002026B5"/>
    <w:rsid w:val="00221E70"/>
    <w:rsid w:val="002937AB"/>
    <w:rsid w:val="002A7E47"/>
    <w:rsid w:val="002B124D"/>
    <w:rsid w:val="002B2242"/>
    <w:rsid w:val="002E1241"/>
    <w:rsid w:val="00302790"/>
    <w:rsid w:val="00310AE3"/>
    <w:rsid w:val="003340C0"/>
    <w:rsid w:val="003444E6"/>
    <w:rsid w:val="00371A93"/>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B6318"/>
    <w:rsid w:val="005F07FA"/>
    <w:rsid w:val="00645323"/>
    <w:rsid w:val="006643FE"/>
    <w:rsid w:val="0068422D"/>
    <w:rsid w:val="006917BD"/>
    <w:rsid w:val="00694D3B"/>
    <w:rsid w:val="007203B2"/>
    <w:rsid w:val="00720F60"/>
    <w:rsid w:val="00725205"/>
    <w:rsid w:val="007329E1"/>
    <w:rsid w:val="007855B2"/>
    <w:rsid w:val="00785F28"/>
    <w:rsid w:val="00786873"/>
    <w:rsid w:val="0079360B"/>
    <w:rsid w:val="007A2E05"/>
    <w:rsid w:val="007A404F"/>
    <w:rsid w:val="007A701A"/>
    <w:rsid w:val="007B17AF"/>
    <w:rsid w:val="007B40A7"/>
    <w:rsid w:val="007C405E"/>
    <w:rsid w:val="007E1D08"/>
    <w:rsid w:val="008107F5"/>
    <w:rsid w:val="008407FA"/>
    <w:rsid w:val="00844106"/>
    <w:rsid w:val="00855E65"/>
    <w:rsid w:val="008562A0"/>
    <w:rsid w:val="00866B5C"/>
    <w:rsid w:val="0089280D"/>
    <w:rsid w:val="008979FF"/>
    <w:rsid w:val="008A18D2"/>
    <w:rsid w:val="008D1A38"/>
    <w:rsid w:val="00921EAB"/>
    <w:rsid w:val="00983E9B"/>
    <w:rsid w:val="00984CC5"/>
    <w:rsid w:val="0098716C"/>
    <w:rsid w:val="00A01B0F"/>
    <w:rsid w:val="00A01E45"/>
    <w:rsid w:val="00A067DB"/>
    <w:rsid w:val="00A17249"/>
    <w:rsid w:val="00A2147E"/>
    <w:rsid w:val="00A37916"/>
    <w:rsid w:val="00A72665"/>
    <w:rsid w:val="00A74192"/>
    <w:rsid w:val="00AA5981"/>
    <w:rsid w:val="00AC6F15"/>
    <w:rsid w:val="00AE0ED4"/>
    <w:rsid w:val="00AE48F7"/>
    <w:rsid w:val="00AF68C4"/>
    <w:rsid w:val="00B50727"/>
    <w:rsid w:val="00BD6E2C"/>
    <w:rsid w:val="00BF0E24"/>
    <w:rsid w:val="00C34422"/>
    <w:rsid w:val="00C54ABD"/>
    <w:rsid w:val="00C714D5"/>
    <w:rsid w:val="00C856BA"/>
    <w:rsid w:val="00C9654B"/>
    <w:rsid w:val="00CB4126"/>
    <w:rsid w:val="00CC3422"/>
    <w:rsid w:val="00CE0ACE"/>
    <w:rsid w:val="00CE3C99"/>
    <w:rsid w:val="00CF72CE"/>
    <w:rsid w:val="00D05D22"/>
    <w:rsid w:val="00D14AAC"/>
    <w:rsid w:val="00D25E99"/>
    <w:rsid w:val="00D601D5"/>
    <w:rsid w:val="00D71E58"/>
    <w:rsid w:val="00E25368"/>
    <w:rsid w:val="00E27D4E"/>
    <w:rsid w:val="00E81B11"/>
    <w:rsid w:val="00E86EE2"/>
    <w:rsid w:val="00EC00E6"/>
    <w:rsid w:val="00EE625F"/>
    <w:rsid w:val="00EF5ADD"/>
    <w:rsid w:val="00EF646C"/>
    <w:rsid w:val="00F85A03"/>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ADEA15-A3DD-43F9-BC74-AFAC0A9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CONNECT-1368027980-106</_dlc_DocId>
    <_dlc_DocIdUrl xmlns="16f00c2e-ac5c-418b-9f13-a0771dbd417d">
      <Url>https://connect.ncdot.gov/resources/Specifications/_layouts/15/DocIdRedir.aspx?ID=CONNECT-1368027980-106</Url>
      <Description>CONNECT-1368027980-106</Description>
    </_dlc_DocIdUrl>
    <No_x002e_ xmlns="5e7874b7-19b8-4222-9f87-80bf0b085ea3">SP01G</No_x002e_>
    <Let_x0020_Date xmlns="5e7874b7-19b8-4222-9f87-80bf0b085ea3">2012-08</Let_x0020_Date>
    <Provision xmlns="5e7874b7-19b8-4222-9f87-80bf0b085ea3">PROSECUTION OF WORK (Multiple Maps)</Provision>
    <File_x0020_Category xmlns="5e7874b7-19b8-4222-9f87-80bf0b085ea3"/>
    <Provision_x0020_Number xmlns="5e7874b7-19b8-4222-9f87-80bf0b085ea3">SP01 G015R</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22A20-476D-4CDE-8148-B775D612BB5E}"/>
</file>

<file path=customXml/itemProps2.xml><?xml version="1.0" encoding="utf-8"?>
<ds:datastoreItem xmlns:ds="http://schemas.openxmlformats.org/officeDocument/2006/customXml" ds:itemID="{72A0255A-C390-4F14-A7EB-F5E47202D599}"/>
</file>

<file path=customXml/itemProps3.xml><?xml version="1.0" encoding="utf-8"?>
<ds:datastoreItem xmlns:ds="http://schemas.openxmlformats.org/officeDocument/2006/customXml" ds:itemID="{E8120986-8F59-4A15-9556-4DF9AD70AC59}"/>
</file>

<file path=customXml/itemProps4.xml><?xml version="1.0" encoding="utf-8"?>
<ds:datastoreItem xmlns:ds="http://schemas.openxmlformats.org/officeDocument/2006/customXml" ds:itemID="{5028E220-6A6F-4B29-A85B-1F6D4755E6F8}"/>
</file>

<file path=customXml/itemProps5.xml><?xml version="1.0" encoding="utf-8"?>
<ds:datastoreItem xmlns:ds="http://schemas.openxmlformats.org/officeDocument/2006/customXml" ds:itemID="{04FA24D3-0071-43FF-956D-37811CB0A33D}"/>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 G15R, G15, SP1G15R, SP1 G15R, Prosecution, Work, Prosecution of Work, Liquidated, Damages, Liquidated Damages, 108</cp:keywords>
  <dc:description/>
  <cp:lastModifiedBy>Canales, Theresa A</cp:lastModifiedBy>
  <cp:revision>2</cp:revision>
  <dcterms:created xsi:type="dcterms:W3CDTF">2017-10-05T13:17:00Z</dcterms:created>
  <dcterms:modified xsi:type="dcterms:W3CDTF">2017-10-05T13:17:00Z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cb87df1c-2e2e-4bbd-bb82-c03df250a300</vt:lpwstr>
  </property>
  <property fmtid="{D5CDD505-2E9C-101B-9397-08002B2CF9AE}" pid="4" name="URL">
    <vt:lpwstr>, </vt:lpwstr>
  </property>
  <property fmtid="{D5CDD505-2E9C-101B-9397-08002B2CF9AE}" pid="5" name="Order">
    <vt:r8>3200</vt:r8>
  </property>
</Properties>
</file>